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al.0"/>
        <w:rPr>
          <w:sz w:val="20"/>
          <w:szCs w:val="20"/>
        </w:rPr>
      </w:pPr>
    </w:p>
    <w:p>
      <w:pPr>
        <w:pStyle w:val="Normal.0"/>
        <w:jc w:val="center"/>
        <w:rPr>
          <w:rStyle w:val="Nessuno A"/>
          <w:rFonts w:ascii="Tahoma" w:cs="Tahoma" w:hAnsi="Tahoma" w:eastAsia="Tahoma"/>
          <w:color w:val="0000ff"/>
          <w:sz w:val="28"/>
          <w:szCs w:val="28"/>
          <w:u w:color="0000ff"/>
        </w:rPr>
      </w:pPr>
      <w:r>
        <w:rPr>
          <w:rStyle w:val="Nessuno A"/>
          <w:rFonts w:ascii="Tahoma" w:hAnsi="Tahoma"/>
          <w:color w:val="0000ff"/>
          <w:sz w:val="28"/>
          <w:szCs w:val="28"/>
          <w:u w:color="0000ff"/>
          <w:rtl w:val="0"/>
          <w:lang w:val="it-IT"/>
        </w:rPr>
        <w:t>Scheda di iscrizione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color w:val="0000ff"/>
          <w:sz w:val="28"/>
          <w:szCs w:val="28"/>
          <w:u w:color="0000ff"/>
        </w:rPr>
      </w:pPr>
      <w:r>
        <w:rPr>
          <w:rStyle w:val="Nessuno A"/>
          <w:rFonts w:ascii="Tahoma" w:hAnsi="Tahoma"/>
          <w:color w:val="0000ff"/>
          <w:sz w:val="28"/>
          <w:szCs w:val="28"/>
          <w:u w:color="0000ff"/>
          <w:rtl w:val="0"/>
          <w:lang w:val="it-IT"/>
        </w:rPr>
        <w:t>Corso di Statistica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color w:val="0000ff"/>
          <w:sz w:val="28"/>
          <w:szCs w:val="28"/>
          <w:u w:color="0000ff"/>
        </w:rPr>
      </w:pPr>
      <w:r>
        <w:rPr>
          <w:rStyle w:val="Nessuno A"/>
          <w:rFonts w:ascii="Tahoma" w:hAnsi="Tahoma" w:hint="default"/>
          <w:color w:val="0000ff"/>
          <w:sz w:val="28"/>
          <w:szCs w:val="28"/>
          <w:u w:color="0000ff"/>
          <w:rtl w:val="0"/>
          <w:lang w:val="it-IT"/>
        </w:rPr>
        <w:t>“</w:t>
      </w:r>
      <w:r>
        <w:rPr>
          <w:rStyle w:val="Nessuno A"/>
          <w:rFonts w:ascii="Tahoma" w:hAnsi="Tahoma"/>
          <w:color w:val="0000ff"/>
          <w:sz w:val="28"/>
          <w:szCs w:val="28"/>
          <w:u w:color="0000ff"/>
          <w:rtl w:val="0"/>
          <w:lang w:val="it-IT"/>
        </w:rPr>
        <w:t>L</w:t>
      </w:r>
      <w:r>
        <w:rPr>
          <w:rStyle w:val="Nessuno A"/>
          <w:rFonts w:ascii="Tahoma" w:hAnsi="Tahoma" w:hint="default"/>
          <w:color w:val="0000ff"/>
          <w:sz w:val="28"/>
          <w:szCs w:val="28"/>
          <w:u w:color="0000ff"/>
          <w:rtl w:val="0"/>
          <w:lang w:val="it-IT"/>
        </w:rPr>
        <w:t>’</w:t>
      </w:r>
      <w:r>
        <w:rPr>
          <w:rStyle w:val="Nessuno A"/>
          <w:rFonts w:ascii="Tahoma" w:hAnsi="Tahoma"/>
          <w:color w:val="0000ff"/>
          <w:sz w:val="28"/>
          <w:szCs w:val="28"/>
          <w:u w:color="0000ff"/>
          <w:rtl w:val="0"/>
          <w:lang w:val="it-IT"/>
        </w:rPr>
        <w:t>uso della statistica nella ricerca biomedica</w:t>
      </w:r>
      <w:r>
        <w:rPr>
          <w:rStyle w:val="Nessuno A"/>
          <w:rFonts w:ascii="Tahoma" w:hAnsi="Tahoma" w:hint="default"/>
          <w:color w:val="0000ff"/>
          <w:sz w:val="28"/>
          <w:szCs w:val="28"/>
          <w:u w:color="0000ff"/>
          <w:rtl w:val="0"/>
          <w:lang w:val="it-IT"/>
        </w:rPr>
        <w:t>”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b w:val="1"/>
          <w:bCs w:val="1"/>
          <w:color w:val="0000ff"/>
          <w:sz w:val="28"/>
          <w:szCs w:val="28"/>
          <w:u w:color="0000ff"/>
        </w:rPr>
      </w:pPr>
      <w:r>
        <w:rPr>
          <w:rStyle w:val="Nessuno A"/>
          <w:rFonts w:ascii="Tahoma" w:hAnsi="Tahoma"/>
          <w:b w:val="1"/>
          <w:bCs w:val="1"/>
          <w:color w:val="0000ff"/>
          <w:sz w:val="28"/>
          <w:szCs w:val="28"/>
          <w:u w:color="0000ff"/>
          <w:rtl w:val="0"/>
          <w:lang w:val="it-IT"/>
        </w:rPr>
        <w:t>Roma, 30,31 maggio e 1 giugno 2016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b w:val="1"/>
          <w:bCs w:val="1"/>
          <w:color w:val="0000ff"/>
          <w:sz w:val="20"/>
          <w:szCs w:val="20"/>
          <w:u w:color="0000ff"/>
        </w:rPr>
      </w:pPr>
      <w:r>
        <w:rPr>
          <w:rStyle w:val="Nessuno A"/>
          <w:rFonts w:ascii="Arial Unicode MS" w:cs="Arial Unicode MS" w:hAnsi="Arial Unicode MS" w:eastAsia="Arial Unicode MS"/>
          <w:color w:val="0000ff"/>
          <w:sz w:val="20"/>
          <w:szCs w:val="20"/>
          <w:u w:color="0000ff"/>
        </w:rPr>
        <w:br w:type="textWrapping"/>
      </w:r>
      <w:r>
        <w:rPr>
          <w:rStyle w:val="Nessuno A"/>
          <w:rFonts w:ascii="Tahoma" w:hAnsi="Tahoma"/>
          <w:b w:val="1"/>
          <w:bCs w:val="1"/>
          <w:color w:val="0000ff"/>
          <w:sz w:val="20"/>
          <w:szCs w:val="20"/>
          <w:u w:color="0000ff"/>
          <w:rtl w:val="0"/>
          <w:lang w:val="it-IT"/>
        </w:rPr>
        <w:t>C.E.R.C.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b w:val="1"/>
          <w:bCs w:val="1"/>
          <w:color w:val="0000ff"/>
          <w:sz w:val="20"/>
          <w:szCs w:val="20"/>
          <w:u w:color="0000ff"/>
        </w:rPr>
      </w:pPr>
      <w:r>
        <w:rPr>
          <w:rStyle w:val="Nessuno A"/>
          <w:rFonts w:ascii="Tahoma" w:hAnsi="Tahoma"/>
          <w:b w:val="1"/>
          <w:bCs w:val="1"/>
          <w:color w:val="0000ff"/>
          <w:sz w:val="20"/>
          <w:szCs w:val="20"/>
          <w:u w:color="0000ff"/>
          <w:rtl w:val="0"/>
          <w:lang w:val="it-IT"/>
        </w:rPr>
        <w:t xml:space="preserve">Via del Fosso di Fiorano, 64 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b w:val="1"/>
          <w:bCs w:val="1"/>
          <w:color w:val="0000ff"/>
          <w:sz w:val="20"/>
          <w:szCs w:val="20"/>
          <w:u w:color="0000ff"/>
        </w:rPr>
      </w:pPr>
      <w:r>
        <w:rPr>
          <w:rStyle w:val="Nessuno A"/>
          <w:rFonts w:ascii="Tahoma" w:hAnsi="Tahoma"/>
          <w:b w:val="1"/>
          <w:bCs w:val="1"/>
          <w:color w:val="0000ff"/>
          <w:sz w:val="20"/>
          <w:szCs w:val="20"/>
          <w:u w:color="0000ff"/>
          <w:rtl w:val="0"/>
          <w:lang w:val="it-IT"/>
        </w:rPr>
        <w:t xml:space="preserve">00143 </w:t>
      </w:r>
      <w:r>
        <w:rPr>
          <w:rStyle w:val="Nessuno A"/>
          <w:rFonts w:ascii="Tahoma" w:hAnsi="Tahoma" w:hint="default"/>
          <w:b w:val="1"/>
          <w:bCs w:val="1"/>
          <w:color w:val="0000ff"/>
          <w:sz w:val="20"/>
          <w:szCs w:val="20"/>
          <w:u w:color="0000ff"/>
          <w:rtl w:val="0"/>
          <w:lang w:val="it-IT"/>
        </w:rPr>
        <w:t xml:space="preserve">– </w:t>
      </w:r>
      <w:r>
        <w:rPr>
          <w:rStyle w:val="Nessuno A"/>
          <w:rFonts w:ascii="Tahoma" w:hAnsi="Tahoma"/>
          <w:b w:val="1"/>
          <w:bCs w:val="1"/>
          <w:color w:val="0000ff"/>
          <w:sz w:val="20"/>
          <w:szCs w:val="20"/>
          <w:u w:color="0000ff"/>
          <w:rtl w:val="0"/>
          <w:lang w:val="it-IT"/>
        </w:rPr>
        <w:t>Roma</w:t>
      </w:r>
    </w:p>
    <w:p>
      <w:pPr>
        <w:pStyle w:val="Normal.0"/>
        <w:jc w:val="center"/>
        <w:rPr>
          <w:rStyle w:val="Nessuno A"/>
          <w:rFonts w:ascii="Tahoma" w:cs="Tahoma" w:hAnsi="Tahoma" w:eastAsia="Tahoma"/>
          <w:b w:val="1"/>
          <w:bCs w:val="1"/>
          <w:color w:val="0000ff"/>
          <w:sz w:val="20"/>
          <w:szCs w:val="20"/>
          <w:u w:color="0000ff"/>
        </w:rPr>
      </w:pPr>
    </w:p>
    <w:p>
      <w:pPr>
        <w:pStyle w:val="Normal.0"/>
        <w:jc w:val="center"/>
        <w:rPr>
          <w:rFonts w:ascii="Tahoma" w:cs="Tahoma" w:hAnsi="Tahoma" w:eastAsia="Tahoma"/>
          <w:b w:val="1"/>
          <w:bCs w:val="1"/>
        </w:rPr>
      </w:pPr>
    </w:p>
    <w:p>
      <w:pPr>
        <w:pStyle w:val="Normal.0"/>
        <w:jc w:val="both"/>
        <w:rPr>
          <w:rStyle w:val="Nessuno A"/>
          <w:b w:val="1"/>
          <w:bCs w:val="1"/>
          <w:sz w:val="20"/>
          <w:szCs w:val="20"/>
        </w:rPr>
      </w:pPr>
      <w:r>
        <w:rPr>
          <w:rStyle w:val="Nessuno A"/>
          <w:sz w:val="20"/>
          <w:szCs w:val="20"/>
          <w:rtl w:val="0"/>
          <w:lang w:val="it-IT"/>
        </w:rPr>
        <w:t xml:space="preserve">Il corso </w:t>
      </w:r>
      <w:r>
        <w:rPr>
          <w:rStyle w:val="Nessuno A"/>
          <w:sz w:val="20"/>
          <w:szCs w:val="20"/>
          <w:rtl w:val="0"/>
          <w:lang w:val="it-IT"/>
        </w:rPr>
        <w:t xml:space="preserve">è 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>gratuito</w:t>
      </w:r>
      <w:r>
        <w:rPr>
          <w:rStyle w:val="Nessuno A"/>
          <w:sz w:val="20"/>
          <w:szCs w:val="20"/>
          <w:rtl w:val="0"/>
          <w:lang w:val="it-IT"/>
        </w:rPr>
        <w:t xml:space="preserve"> e per favorire un adeguato apprendimento, le iscrizioni sono a numero programmato (max 30 partecipanti). Le iscrizioni saranno accettate 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>dal 2 maggio alle ore 10.00</w:t>
      </w:r>
      <w:r>
        <w:rPr>
          <w:rStyle w:val="Nessuno A"/>
          <w:sz w:val="20"/>
          <w:szCs w:val="20"/>
          <w:rtl w:val="0"/>
          <w:lang w:val="it-IT"/>
        </w:rPr>
        <w:t xml:space="preserve">, fino al 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>20 maggio 2016.</w:t>
      </w:r>
      <w:r>
        <w:rPr>
          <w:rStyle w:val="Nessuno A"/>
          <w:sz w:val="20"/>
          <w:szCs w:val="20"/>
          <w:rtl w:val="0"/>
          <w:lang w:val="it-IT"/>
        </w:rPr>
        <w:t xml:space="preserve"> La scheda di iscrizione deve essere compilata ed inviata alla Segreteria Scientifica via e-mail:</w:t>
      </w:r>
      <w:r>
        <w:rPr>
          <w:rtl w:val="0"/>
          <w:lang w:val="it-IT"/>
        </w:rPr>
        <w:t xml:space="preserve">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"mailto:corsoformazionecerc@hsantalucia.it"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it-IT"/>
        </w:rPr>
        <w:t>corsoformazionecerc@hsantalucia.it</w:t>
      </w:r>
      <w:r>
        <w:rPr/>
        <w:fldChar w:fldCharType="end" w:fldLock="0"/>
      </w:r>
      <w:r>
        <w:rPr>
          <w:rStyle w:val="Nessuno A"/>
          <w:sz w:val="20"/>
          <w:szCs w:val="20"/>
          <w:rtl w:val="0"/>
          <w:lang w:val="it-IT"/>
        </w:rPr>
        <w:t xml:space="preserve">. 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>L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>’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>accettazione o meno al corso verr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 xml:space="preserve">à </w:t>
      </w:r>
      <w:r>
        <w:rPr>
          <w:rStyle w:val="Nessuno A"/>
          <w:b w:val="1"/>
          <w:bCs w:val="1"/>
          <w:sz w:val="20"/>
          <w:szCs w:val="20"/>
          <w:rtl w:val="0"/>
          <w:lang w:val="it-IT"/>
        </w:rPr>
        <w:t xml:space="preserve">comunicata via e-mail alla chiusura delle iscrizioni. </w:t>
      </w:r>
    </w:p>
    <w:p>
      <w:pPr>
        <w:pStyle w:val="Normal.0"/>
        <w:jc w:val="both"/>
        <w:rPr>
          <w:b w:val="1"/>
          <w:bCs w:val="1"/>
          <w:sz w:val="20"/>
          <w:szCs w:val="20"/>
        </w:rPr>
      </w:pPr>
    </w:p>
    <w:p>
      <w:pPr>
        <w:pStyle w:val="Normal.0"/>
        <w:rPr>
          <w:sz w:val="20"/>
          <w:szCs w:val="20"/>
        </w:rPr>
      </w:pPr>
    </w:p>
    <w:p>
      <w:pPr>
        <w:pStyle w:val="Normal.0"/>
        <w:spacing w:line="480" w:lineRule="auto"/>
        <w:rPr>
          <w:rStyle w:val="Nessuno A"/>
          <w:sz w:val="20"/>
          <w:szCs w:val="20"/>
        </w:rPr>
      </w:pPr>
      <w:r>
        <w:rPr>
          <w:rStyle w:val="Nessuno A"/>
          <w:sz w:val="20"/>
          <w:szCs w:val="20"/>
          <w:rtl w:val="0"/>
          <w:lang w:val="it-IT"/>
        </w:rPr>
        <w:t>Cognome</w:t>
      </w:r>
      <w:r>
        <w:rPr>
          <w:rStyle w:val="Nessuno A"/>
          <w:sz w:val="20"/>
          <w:szCs w:val="20"/>
          <w:rtl w:val="0"/>
          <w:lang w:val="it-IT"/>
        </w:rPr>
        <w:t>…………………………………</w:t>
      </w:r>
      <w:r>
        <w:rPr>
          <w:rStyle w:val="Nessuno A"/>
          <w:sz w:val="20"/>
          <w:szCs w:val="20"/>
          <w:rtl w:val="0"/>
          <w:lang w:val="it-IT"/>
        </w:rPr>
        <w:t>Nome</w:t>
      </w:r>
      <w:r>
        <w:rPr>
          <w:rStyle w:val="Nessuno A"/>
          <w:sz w:val="20"/>
          <w:szCs w:val="20"/>
          <w:rtl w:val="0"/>
          <w:lang w:val="it-IT"/>
        </w:rPr>
        <w:t>……………………………………………………………………</w:t>
      </w:r>
      <w:r>
        <w:rPr>
          <w:rStyle w:val="Nessuno A"/>
          <w:sz w:val="20"/>
          <w:szCs w:val="20"/>
          <w:rtl w:val="0"/>
          <w:lang w:val="it-IT"/>
        </w:rPr>
        <w:t>..</w:t>
      </w:r>
    </w:p>
    <w:p>
      <w:pPr>
        <w:pStyle w:val="Normal.0"/>
        <w:spacing w:line="480" w:lineRule="auto"/>
        <w:rPr>
          <w:rStyle w:val="Nessuno A"/>
          <w:sz w:val="20"/>
          <w:szCs w:val="20"/>
        </w:rPr>
      </w:pPr>
      <w:r>
        <w:rPr>
          <w:rStyle w:val="Nessuno A"/>
          <w:sz w:val="20"/>
          <w:szCs w:val="20"/>
          <w:rtl w:val="0"/>
          <w:lang w:val="it-IT"/>
        </w:rPr>
        <w:t>Indirizzo</w:t>
      </w:r>
      <w:r>
        <w:rPr>
          <w:rStyle w:val="Nessuno A"/>
          <w:sz w:val="20"/>
          <w:szCs w:val="20"/>
          <w:rtl w:val="0"/>
          <w:lang w:val="it-IT"/>
        </w:rPr>
        <w:t>…………………………………………………………………………………………………………………</w:t>
      </w:r>
    </w:p>
    <w:p>
      <w:pPr>
        <w:pStyle w:val="Normal.0"/>
        <w:spacing w:line="480" w:lineRule="auto"/>
        <w:rPr>
          <w:rStyle w:val="Nessuno A"/>
          <w:sz w:val="20"/>
          <w:szCs w:val="20"/>
        </w:rPr>
      </w:pPr>
      <w:r>
        <w:rPr>
          <w:rStyle w:val="Nessuno A"/>
          <w:sz w:val="20"/>
          <w:szCs w:val="20"/>
          <w:rtl w:val="0"/>
          <w:lang w:val="it-IT"/>
        </w:rPr>
        <w:t>CAP</w:t>
      </w:r>
      <w:r>
        <w:rPr>
          <w:rStyle w:val="Nessuno A"/>
          <w:sz w:val="20"/>
          <w:szCs w:val="20"/>
          <w:rtl w:val="0"/>
          <w:lang w:val="it-IT"/>
        </w:rPr>
        <w:t>…………………</w:t>
      </w:r>
      <w:r>
        <w:rPr>
          <w:rStyle w:val="Nessuno A"/>
          <w:sz w:val="20"/>
          <w:szCs w:val="20"/>
          <w:rtl w:val="0"/>
          <w:lang w:val="it-IT"/>
        </w:rPr>
        <w:t>. Citt</w:t>
      </w:r>
      <w:r>
        <w:rPr>
          <w:rStyle w:val="Nessuno A"/>
          <w:sz w:val="20"/>
          <w:szCs w:val="20"/>
          <w:rtl w:val="0"/>
          <w:lang w:val="it-IT"/>
        </w:rPr>
        <w:t xml:space="preserve">à………………… </w:t>
      </w:r>
      <w:r>
        <w:rPr>
          <w:rStyle w:val="Nessuno A"/>
          <w:sz w:val="20"/>
          <w:szCs w:val="20"/>
          <w:rtl w:val="0"/>
          <w:lang w:val="it-IT"/>
        </w:rPr>
        <w:t xml:space="preserve">Titolo di Studio </w:t>
      </w:r>
      <w:r>
        <w:rPr>
          <w:rStyle w:val="Nessuno A"/>
          <w:sz w:val="20"/>
          <w:szCs w:val="20"/>
          <w:rtl w:val="0"/>
          <w:lang w:val="it-IT"/>
        </w:rPr>
        <w:t>………………………………………………………</w:t>
      </w:r>
    </w:p>
    <w:p>
      <w:pPr>
        <w:pStyle w:val="Normal.0"/>
        <w:spacing w:line="480" w:lineRule="auto"/>
        <w:rPr>
          <w:rStyle w:val="Nessuno A"/>
          <w:sz w:val="20"/>
          <w:szCs w:val="20"/>
        </w:rPr>
      </w:pPr>
      <w:r>
        <w:rPr>
          <w:rStyle w:val="Nessuno A"/>
          <w:sz w:val="20"/>
          <w:szCs w:val="20"/>
          <w:rtl w:val="0"/>
          <w:lang w:val="it-IT"/>
        </w:rPr>
        <w:t xml:space="preserve">Cell </w:t>
      </w:r>
      <w:r>
        <w:rPr>
          <w:rStyle w:val="Nessuno A"/>
          <w:sz w:val="20"/>
          <w:szCs w:val="20"/>
          <w:rtl w:val="0"/>
          <w:lang w:val="it-IT"/>
        </w:rPr>
        <w:t xml:space="preserve">……………………………………… </w:t>
      </w:r>
      <w:r>
        <w:rPr>
          <w:rStyle w:val="Nessuno A"/>
          <w:sz w:val="20"/>
          <w:szCs w:val="20"/>
          <w:rtl w:val="0"/>
          <w:lang w:val="it-IT"/>
        </w:rPr>
        <w:t>C.F./P.IVA</w:t>
      </w:r>
      <w:r>
        <w:rPr>
          <w:rStyle w:val="Nessuno A"/>
          <w:sz w:val="20"/>
          <w:szCs w:val="20"/>
          <w:rtl w:val="0"/>
          <w:lang w:val="it-IT"/>
        </w:rPr>
        <w:t>……</w:t>
      </w:r>
      <w:r>
        <w:rPr>
          <w:rStyle w:val="Nessuno A"/>
          <w:sz w:val="20"/>
          <w:szCs w:val="20"/>
          <w:rtl w:val="0"/>
          <w:lang w:val="it-IT"/>
        </w:rPr>
        <w:t>.</w:t>
      </w:r>
      <w:r>
        <w:rPr>
          <w:rStyle w:val="Nessuno A"/>
          <w:sz w:val="20"/>
          <w:szCs w:val="20"/>
          <w:rtl w:val="0"/>
          <w:lang w:val="it-IT"/>
        </w:rPr>
        <w:t>…………………………………………………</w:t>
      </w:r>
      <w:r>
        <w:rPr>
          <w:rStyle w:val="Nessuno A"/>
          <w:sz w:val="20"/>
          <w:szCs w:val="20"/>
          <w:rtl w:val="0"/>
          <w:lang w:val="it-IT"/>
        </w:rPr>
        <w:t>.</w:t>
      </w:r>
    </w:p>
    <w:p>
      <w:pPr>
        <w:pStyle w:val="Normal.0"/>
        <w:spacing w:line="480" w:lineRule="auto"/>
        <w:rPr>
          <w:rStyle w:val="Nessuno A"/>
          <w:sz w:val="16"/>
          <w:szCs w:val="16"/>
        </w:rPr>
      </w:pPr>
      <w:r>
        <w:rPr>
          <w:rStyle w:val="Nessuno A"/>
          <w:sz w:val="20"/>
          <w:szCs w:val="20"/>
          <w:rtl w:val="0"/>
          <w:lang w:val="it-IT"/>
        </w:rPr>
        <w:t>e-mail</w:t>
      </w:r>
      <w:r>
        <w:rPr>
          <w:rStyle w:val="Nessuno A"/>
          <w:sz w:val="20"/>
          <w:szCs w:val="20"/>
          <w:rtl w:val="0"/>
          <w:lang w:val="it-IT"/>
        </w:rPr>
        <w:t xml:space="preserve">………………………………………… </w:t>
      </w:r>
      <w:r>
        <w:rPr>
          <w:rStyle w:val="Nessuno A"/>
          <w:sz w:val="20"/>
          <w:szCs w:val="20"/>
          <w:rtl w:val="0"/>
          <w:lang w:val="it-IT"/>
        </w:rPr>
        <w:t>Ente di appartenenza</w:t>
      </w:r>
      <w:r>
        <w:rPr>
          <w:rStyle w:val="Nessuno A"/>
          <w:sz w:val="20"/>
          <w:szCs w:val="20"/>
          <w:rtl w:val="0"/>
          <w:lang w:val="it-IT"/>
        </w:rPr>
        <w:t>………………</w:t>
      </w:r>
      <w:r>
        <w:rPr>
          <w:rStyle w:val="Nessuno A"/>
          <w:sz w:val="20"/>
          <w:szCs w:val="20"/>
          <w:rtl w:val="0"/>
          <w:lang w:val="it-IT"/>
        </w:rPr>
        <w:t>.</w:t>
      </w:r>
      <w:r>
        <w:rPr>
          <w:rStyle w:val="Nessuno A"/>
          <w:sz w:val="20"/>
          <w:szCs w:val="20"/>
          <w:rtl w:val="0"/>
          <w:lang w:val="it-IT"/>
        </w:rPr>
        <w:t xml:space="preserve">………………………………… </w:t>
      </w:r>
    </w:p>
    <w:p>
      <w:pPr>
        <w:pStyle w:val="Normal.0"/>
        <w:spacing w:line="480" w:lineRule="auto"/>
      </w:pPr>
      <w:r>
        <w:rPr>
          <w:rStyle w:val="Nessuno A"/>
          <w:sz w:val="20"/>
          <w:szCs w:val="20"/>
          <w:rtl w:val="0"/>
          <w:lang w:val="it-IT"/>
        </w:rPr>
        <w:t xml:space="preserve">Ambito di ricerca di interesse principale (es. comportamentale, biomolecolare, ecc.) </w:t>
      </w:r>
      <w:r>
        <w:rPr>
          <w:rStyle w:val="Nessuno A"/>
          <w:sz w:val="20"/>
          <w:szCs w:val="20"/>
          <w:rtl w:val="0"/>
          <w:lang w:val="it-IT"/>
        </w:rPr>
        <w:t>…………………………</w:t>
      </w:r>
      <w:r>
        <w:rPr>
          <w:rStyle w:val="Nessuno A"/>
          <w:sz w:val="20"/>
          <w:szCs w:val="20"/>
          <w:rtl w:val="0"/>
          <w:lang w:val="it-IT"/>
        </w:rPr>
        <w:t>..</w:t>
      </w:r>
    </w:p>
    <w:p>
      <w:pPr>
        <w:pStyle w:val="Normal (Web)"/>
        <w:spacing w:before="0" w:after="0" w:line="480" w:lineRule="auto"/>
        <w:jc w:val="both"/>
      </w:pPr>
      <w:r>
        <w:rPr>
          <w:rStyle w:val="Nessuno A"/>
          <w:rFonts w:ascii="Arial" w:hAnsi="Arial"/>
          <w:sz w:val="20"/>
          <w:szCs w:val="20"/>
          <w:rtl w:val="0"/>
          <w:lang w:val="it-IT"/>
        </w:rPr>
        <w:t>...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……………………………………………………………………………………………………………………………</w:t>
      </w:r>
    </w:p>
    <w:p>
      <w:pPr>
        <w:pStyle w:val="Normal (Web)"/>
        <w:spacing w:before="0" w:after="0" w:line="480" w:lineRule="auto"/>
        <w:jc w:val="both"/>
        <w:rPr>
          <w:rStyle w:val="Nessuno A"/>
          <w:rFonts w:ascii="Arial" w:cs="Arial" w:hAnsi="Arial" w:eastAsia="Arial"/>
          <w:sz w:val="20"/>
          <w:szCs w:val="20"/>
        </w:rPr>
      </w:pPr>
      <w:r>
        <w:rPr>
          <w:rStyle w:val="Nessuno A"/>
          <w:rFonts w:ascii="Arial" w:hAnsi="Arial"/>
          <w:sz w:val="20"/>
          <w:szCs w:val="20"/>
          <w:rtl w:val="0"/>
          <w:lang w:val="it-IT"/>
        </w:rPr>
        <w:t>Specificare:</w:t>
      </w:r>
    </w:p>
    <w:p>
      <w:pPr>
        <w:pStyle w:val="Normal (Web)"/>
        <w:spacing w:before="0" w:after="0" w:line="480" w:lineRule="auto"/>
        <w:jc w:val="both"/>
        <w:rPr>
          <w:rStyle w:val="Nessuno A"/>
          <w:rFonts w:ascii="Arial" w:cs="Arial" w:hAnsi="Arial" w:eastAsia="Arial"/>
          <w:sz w:val="20"/>
          <w:szCs w:val="20"/>
        </w:rPr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Socio AISAL</w:t>
      </w:r>
      <w:r>
        <w:rPr>
          <w:rStyle w:val="Nessuno A"/>
          <w:rFonts w:ascii="Arial" w:cs="Arial" w:hAnsi="Arial" w:eastAsia="Arial"/>
          <w:sz w:val="28"/>
          <w:szCs w:val="28"/>
        </w:rPr>
        <w:tab/>
      </w:r>
      <w:r>
        <w:rPr>
          <w:rStyle w:val="Nessuno A"/>
          <w:rFonts w:ascii="Arial Unicode MS" w:cs="Arial Unicode MS" w:hAnsi="Arial Unicode MS" w:eastAsia="Arial Unicode MS"/>
          <w:sz w:val="28"/>
          <w:szCs w:val="28"/>
        </w:rPr>
        <w:tab/>
        <w:tab/>
        <w:tab/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NON</w:t>
      </w:r>
      <w:r>
        <w:rPr>
          <w:rStyle w:val="Nessuno A"/>
          <w:rFonts w:ascii="Arial" w:hAnsi="Arial"/>
          <w:sz w:val="16"/>
          <w:szCs w:val="16"/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 xml:space="preserve">Socio AISAL 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  <w:tab/>
      </w:r>
    </w:p>
    <w:p>
      <w:pPr>
        <w:pStyle w:val="Normal (Web)"/>
        <w:spacing w:before="0" w:after="0"/>
        <w:jc w:val="both"/>
        <w:rPr>
          <w:rFonts w:ascii="Arial" w:cs="Arial" w:hAnsi="Arial" w:eastAsia="Arial"/>
          <w:sz w:val="20"/>
          <w:szCs w:val="20"/>
        </w:rPr>
      </w:pPr>
    </w:p>
    <w:p>
      <w:pPr>
        <w:pStyle w:val="Normal (Web)"/>
        <w:spacing w:before="0" w:after="0"/>
        <w:jc w:val="both"/>
      </w:pPr>
      <w:r>
        <w:rPr>
          <w:rStyle w:val="Nessuno A"/>
          <w:rFonts w:ascii="Arial" w:hAnsi="Arial"/>
          <w:sz w:val="20"/>
          <w:szCs w:val="20"/>
          <w:rtl w:val="0"/>
          <w:lang w:val="it-IT"/>
        </w:rPr>
        <w:t>Pacchetti statistici abitualmente utilizzati: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 xml:space="preserve">  </w:t>
      </w:r>
    </w:p>
    <w:p>
      <w:pPr>
        <w:pStyle w:val="Normal (Web)"/>
        <w:spacing w:before="0" w:after="0"/>
        <w:jc w:val="both"/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</w:p>
    <w:p>
      <w:pPr>
        <w:pStyle w:val="Normal (Web)"/>
        <w:spacing w:before="0" w:after="0"/>
        <w:jc w:val="both"/>
        <w:rPr>
          <w:rStyle w:val="Nessuno A"/>
        </w:rPr>
      </w:pP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Style w:val="Nessuno A"/>
          <w:rtl w:val="0"/>
          <w:lang w:val="en-US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en-US"/>
        </w:rPr>
        <w:t>SPSS</w:t>
      </w: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         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Style w:val="Nessuno A"/>
          <w:rtl w:val="0"/>
          <w:lang w:val="en-US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en-US"/>
        </w:rPr>
        <w:t>Statview</w:t>
      </w: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        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Style w:val="Nessuno A"/>
          <w:rtl w:val="0"/>
          <w:lang w:val="en-US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en-US"/>
        </w:rPr>
        <w:t>SAS</w:t>
        <w:tab/>
      </w: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Style w:val="Nessuno A"/>
          <w:rtl w:val="0"/>
          <w:lang w:val="en-US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en-US"/>
        </w:rPr>
        <w:t xml:space="preserve">Statistica </w:t>
      </w: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</w:t>
        <w:tab/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Style w:val="Nessuno A"/>
          <w:rtl w:val="0"/>
          <w:lang w:val="en-US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en-US"/>
        </w:rPr>
        <w:t xml:space="preserve">Altro </w:t>
      </w: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…………………………</w:t>
      </w:r>
    </w:p>
    <w:p>
      <w:pPr>
        <w:pStyle w:val="Normal (Web)"/>
        <w:spacing w:before="0" w:after="0"/>
        <w:jc w:val="both"/>
        <w:rPr>
          <w:rStyle w:val="Nessuno A"/>
          <w:lang w:val="en-US"/>
        </w:rPr>
      </w:pP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</w:t>
      </w:r>
    </w:p>
    <w:p>
      <w:pPr>
        <w:pStyle w:val="Normal (Web)"/>
        <w:spacing w:before="0" w:after="0"/>
        <w:jc w:val="both"/>
        <w:rPr>
          <w:rStyle w:val="Nessuno A"/>
          <w:lang w:val="en-US"/>
        </w:rPr>
      </w:pPr>
      <w:r>
        <w:rPr>
          <w:rStyle w:val="Nessuno A"/>
          <w:rFonts w:ascii="Arial" w:hAnsi="Arial" w:hint="default"/>
          <w:sz w:val="20"/>
          <w:szCs w:val="20"/>
          <w:rtl w:val="0"/>
          <w:lang w:val="en-US"/>
        </w:rPr>
        <w:t>  </w:t>
      </w:r>
    </w:p>
    <w:p>
      <w:pPr>
        <w:pStyle w:val="Normal (Web)"/>
        <w:spacing w:before="0" w:after="0"/>
      </w:pPr>
      <w:r>
        <w:rPr>
          <w:rStyle w:val="Nessuno A"/>
          <w:rFonts w:ascii="Arial" w:hAnsi="Arial"/>
          <w:sz w:val="20"/>
          <w:szCs w:val="20"/>
          <w:rtl w:val="0"/>
          <w:lang w:val="it-IT"/>
        </w:rPr>
        <w:t xml:space="preserve">I discenti possono presentare casi e dati da analizzare e discutere durante il secondo ed il terzo giorno del corso. </w:t>
      </w:r>
    </w:p>
    <w:p>
      <w:pPr>
        <w:pStyle w:val="Normal (Web)"/>
        <w:spacing w:before="0" w:after="0"/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</w:p>
    <w:p>
      <w:pPr>
        <w:pStyle w:val="Normal (Web)"/>
        <w:spacing w:before="0" w:after="0"/>
      </w:pPr>
      <w:r>
        <w:rPr>
          <w:rStyle w:val="Nessuno A"/>
          <w:rFonts w:ascii="Arial" w:hAnsi="Arial"/>
          <w:sz w:val="20"/>
          <w:szCs w:val="20"/>
          <w:rtl w:val="0"/>
          <w:lang w:val="it-IT"/>
        </w:rPr>
        <w:t>Sei interessato a presentare dei dati da analizzare e discutere collettivamente?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   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SI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      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NO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 xml:space="preserve">  </w:t>
      </w:r>
    </w:p>
    <w:p>
      <w:pPr>
        <w:pStyle w:val="Normal (Web)"/>
        <w:spacing w:before="0" w:after="0"/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</w:p>
    <w:p>
      <w:pPr>
        <w:pStyle w:val="Normal (Web)"/>
        <w:spacing w:before="0" w:after="0"/>
      </w:pPr>
      <w:r>
        <w:rPr>
          <w:rStyle w:val="Nessuno A"/>
          <w:rFonts w:ascii="Arial" w:hAnsi="Arial"/>
          <w:sz w:val="20"/>
          <w:szCs w:val="20"/>
          <w:rtl w:val="0"/>
          <w:lang w:val="it-IT"/>
        </w:rPr>
        <w:t>Se s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ì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, i tuoi dati da discutere rientrano in ambito della:</w:t>
      </w:r>
    </w:p>
    <w:p>
      <w:pPr>
        <w:pStyle w:val="Normal (Web)"/>
        <w:spacing w:before="0" w:after="0"/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</w:p>
    <w:p>
      <w:pPr>
        <w:pStyle w:val="Normal (Web)"/>
        <w:spacing w:before="0" w:after="0"/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 xml:space="preserve">Statistica descrittiva 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    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Statistica inferenziale</w:t>
      </w: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         </w:t>
      </w:r>
      <w:r>
        <w:rPr>
          <w:rStyle w:val="Nessuno A"/>
          <w:rFonts w:ascii="Arial Unicode MS" w:cs="Arial Unicode MS" w:hAnsi="Arial Unicode MS" w:eastAsia="Arial Unicode MS" w:hint="default"/>
          <w:b w:val="0"/>
          <w:bCs w:val="0"/>
          <w:i w:val="0"/>
          <w:iCs w:val="0"/>
          <w:sz w:val="22"/>
          <w:szCs w:val="22"/>
          <w:rtl w:val="0"/>
          <w:lang w:val="it-IT"/>
        </w:rPr>
        <w:t>◻</w:t>
      </w:r>
      <w:r>
        <w:rPr>
          <w:rtl w:val="0"/>
          <w:lang w:val="it-IT"/>
        </w:rPr>
        <w:t xml:space="preserve"> </w:t>
      </w:r>
      <w:r>
        <w:rPr>
          <w:rStyle w:val="Nessuno A"/>
          <w:rFonts w:ascii="Arial" w:hAnsi="Arial"/>
          <w:sz w:val="20"/>
          <w:szCs w:val="20"/>
          <w:rtl w:val="0"/>
          <w:lang w:val="it-IT"/>
        </w:rPr>
        <w:t>Statistica multidimensionale</w:t>
      </w:r>
    </w:p>
    <w:p>
      <w:pPr>
        <w:pStyle w:val="Normal (Web)"/>
        <w:spacing w:before="0" w:after="0"/>
      </w:pPr>
      <w:r>
        <w:rPr>
          <w:rStyle w:val="Nessuno A"/>
          <w:rFonts w:ascii="Arial" w:hAnsi="Arial" w:hint="default"/>
          <w:sz w:val="20"/>
          <w:szCs w:val="20"/>
          <w:rtl w:val="0"/>
          <w:lang w:val="it-IT"/>
        </w:rPr>
        <w:t> </w:t>
      </w:r>
    </w:p>
    <w:p>
      <w:pPr>
        <w:pStyle w:val="Normal.0"/>
        <w:jc w:val="both"/>
        <w:rPr>
          <w:sz w:val="20"/>
          <w:szCs w:val="20"/>
        </w:rPr>
      </w:pPr>
    </w:p>
    <w:p>
      <w:pPr>
        <w:pStyle w:val="Normal.0"/>
        <w:jc w:val="both"/>
        <w:rPr>
          <w:rStyle w:val="Nessuno A"/>
          <w:sz w:val="20"/>
          <w:szCs w:val="20"/>
        </w:rPr>
      </w:pPr>
      <w:r>
        <w:rPr>
          <w:rStyle w:val="Nessuno A"/>
          <w:sz w:val="20"/>
          <w:szCs w:val="20"/>
          <w:rtl w:val="0"/>
          <w:lang w:val="it-IT"/>
        </w:rPr>
        <w:t xml:space="preserve">Data </w:t>
      </w:r>
      <w:r>
        <w:rPr>
          <w:rStyle w:val="Nessuno A"/>
          <w:sz w:val="20"/>
          <w:szCs w:val="20"/>
          <w:rtl w:val="0"/>
          <w:lang w:val="it-IT"/>
        </w:rPr>
        <w:t>………………………</w:t>
      </w:r>
      <w:r>
        <w:rPr>
          <w:rStyle w:val="Nessuno A"/>
          <w:sz w:val="20"/>
          <w:szCs w:val="20"/>
          <w:rtl w:val="0"/>
          <w:lang w:val="it-IT"/>
        </w:rPr>
        <w:t>..                                                Firma</w:t>
      </w:r>
      <w:r>
        <w:rPr>
          <w:rStyle w:val="Nessuno A"/>
          <w:sz w:val="20"/>
          <w:szCs w:val="20"/>
          <w:rtl w:val="0"/>
          <w:lang w:val="it-IT"/>
        </w:rPr>
        <w:t>………………………………</w:t>
      </w:r>
      <w:r>
        <w:rPr>
          <w:rStyle w:val="Nessuno A"/>
          <w:sz w:val="20"/>
          <w:szCs w:val="20"/>
          <w:rtl w:val="0"/>
          <w:lang w:val="it-IT"/>
        </w:rPr>
        <w:t>.</w:t>
      </w:r>
    </w:p>
    <w:p>
      <w:pPr>
        <w:pStyle w:val="Normal.0"/>
        <w:jc w:val="both"/>
        <w:rPr>
          <w:sz w:val="20"/>
          <w:szCs w:val="20"/>
        </w:rPr>
      </w:pPr>
    </w:p>
    <w:p>
      <w:pPr>
        <w:pStyle w:val="Normal.0"/>
        <w:jc w:val="both"/>
        <w:rPr>
          <w:sz w:val="20"/>
          <w:szCs w:val="20"/>
        </w:rPr>
      </w:pPr>
    </w:p>
    <w:p>
      <w:pPr>
        <w:pStyle w:val="Normal.0"/>
        <w:jc w:val="both"/>
      </w:pPr>
      <w:r>
        <w:rPr>
          <w:rStyle w:val="Nessuno A"/>
          <w:b w:val="1"/>
          <w:bCs w:val="1"/>
          <w:sz w:val="18"/>
          <w:szCs w:val="18"/>
          <w:rtl w:val="0"/>
          <w:lang w:val="it-IT"/>
        </w:rPr>
        <w:t xml:space="preserve">La scheda deve essere </w:t>
      </w:r>
      <w:r>
        <w:rPr>
          <w:rStyle w:val="Nessuno A"/>
          <w:b w:val="1"/>
          <w:bCs w:val="1"/>
          <w:color w:val="0000ff"/>
          <w:sz w:val="18"/>
          <w:szCs w:val="18"/>
          <w:u w:val="single" w:color="0000ff"/>
          <w:rtl w:val="0"/>
          <w:lang w:val="it-IT"/>
        </w:rPr>
        <w:t>compilata in tutte le sue parti</w:t>
      </w:r>
      <w:r>
        <w:rPr>
          <w:rStyle w:val="Nessuno A"/>
          <w:b w:val="1"/>
          <w:bCs w:val="1"/>
          <w:sz w:val="18"/>
          <w:szCs w:val="18"/>
          <w:u w:val="single"/>
          <w:rtl w:val="0"/>
          <w:lang w:val="it-IT"/>
        </w:rPr>
        <w:t xml:space="preserve"> </w:t>
      </w:r>
      <w:r>
        <w:rPr>
          <w:rStyle w:val="Nessuno A"/>
          <w:b w:val="1"/>
          <w:bCs w:val="1"/>
          <w:sz w:val="18"/>
          <w:szCs w:val="18"/>
          <w:rtl w:val="0"/>
          <w:lang w:val="it-IT"/>
        </w:rPr>
        <w:t>altrimenti non verr</w:t>
      </w:r>
      <w:r>
        <w:rPr>
          <w:rStyle w:val="Nessuno A"/>
          <w:b w:val="1"/>
          <w:bCs w:val="1"/>
          <w:sz w:val="18"/>
          <w:szCs w:val="18"/>
          <w:rtl w:val="0"/>
          <w:lang w:val="it-IT"/>
        </w:rPr>
        <w:t xml:space="preserve">à </w:t>
      </w:r>
      <w:r>
        <w:rPr>
          <w:rStyle w:val="Nessuno A"/>
          <w:b w:val="1"/>
          <w:bCs w:val="1"/>
          <w:sz w:val="18"/>
          <w:szCs w:val="18"/>
          <w:rtl w:val="0"/>
          <w:lang w:val="it-IT"/>
        </w:rPr>
        <w:t>presa in considerazione</w:t>
      </w:r>
      <w:r>
        <w:rPr>
          <w:rStyle w:val="Nessuno A"/>
          <w:sz w:val="18"/>
          <w:szCs w:val="18"/>
          <w:rtl w:val="0"/>
          <w:lang w:val="it-IT"/>
        </w:rPr>
        <w:t xml:space="preserve">.    </w:t>
      </w:r>
    </w:p>
    <w:sectPr>
      <w:headerReference w:type="default" r:id="rId4"/>
      <w:footerReference w:type="default" r:id="rId5"/>
      <w:pgSz w:w="11900" w:h="16840" w:orient="portrait"/>
      <w:pgMar w:top="284" w:right="1134" w:bottom="181" w:left="1134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Tahoma">
    <w:charset w:val="00"/>
    <w:family w:val="roman"/>
    <w:pitch w:val="default"/>
  </w:font>
  <w:font w:name="Wingding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  <w:style w:type="character" w:styleId="Nessuno A">
    <w:name w:val="Nessuno A"/>
    <w:rPr>
      <w:lang w:val="it-IT"/>
    </w:rPr>
  </w:style>
  <w:style w:type="character" w:styleId="Hyperlink.0">
    <w:name w:val="Hyperlink.0"/>
    <w:basedOn w:val="Nessuno A"/>
    <w:next w:val="Hyperlink.0"/>
    <w:rPr>
      <w:color w:val="0000ff"/>
      <w:sz w:val="20"/>
      <w:szCs w:val="20"/>
      <w:u w:val="single" w:color="0000ff"/>
    </w:rPr>
  </w:style>
  <w:style w:type="paragraph" w:styleId="Normal (Web)">
    <w:name w:val="Normal (Web)"/>
    <w:next w:val="Normal (Web)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00" w:after="10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